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黑体" w:hAnsi="黑体" w:eastAsia="黑体" w:cs="黑体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  <w:lang w:eastAsia="zh-CN"/>
        </w:rPr>
        <w:t>大兴安岭农商银行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信合同利净值型系列理财产品成立公告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黑体" w:hAnsi="黑体" w:eastAsia="黑体" w:cs="黑体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信合同利净值型系列2024年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42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期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B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款理财产品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（一）产品基本信息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3"/>
        <w:tblW w:w="851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4"/>
        <w:gridCol w:w="1590"/>
        <w:gridCol w:w="915"/>
        <w:gridCol w:w="915"/>
        <w:gridCol w:w="498"/>
        <w:gridCol w:w="852"/>
        <w:gridCol w:w="825"/>
        <w:gridCol w:w="12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666666"/>
                <w:sz w:val="18"/>
                <w:szCs w:val="18"/>
                <w:lang w:eastAsia="zh-CN"/>
              </w:rPr>
              <w:t>全国银行业理财信息登记系统登记编码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产品名称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成立日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到期日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期限(天)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产品类型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产品运作模式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产品募集规模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000</w:t>
            </w: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107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555555"/>
                <w:sz w:val="18"/>
                <w:szCs w:val="18"/>
              </w:rPr>
              <w:t>信合同利净值型系列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555555"/>
                <w:sz w:val="18"/>
                <w:szCs w:val="18"/>
                <w:lang w:eastAsia="zh-CN"/>
              </w:rPr>
              <w:t>2024年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555555"/>
                <w:sz w:val="18"/>
                <w:szCs w:val="18"/>
                <w:lang w:val="en-US" w:eastAsia="zh-CN"/>
              </w:rPr>
              <w:t>42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555555"/>
                <w:sz w:val="18"/>
                <w:szCs w:val="18"/>
                <w:lang w:eastAsia="zh-CN"/>
              </w:rPr>
              <w:t>期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555555"/>
                <w:sz w:val="18"/>
                <w:szCs w:val="18"/>
                <w:lang w:val="en-US" w:eastAsia="zh-CN"/>
              </w:rPr>
              <w:t>B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555555"/>
                <w:sz w:val="18"/>
                <w:szCs w:val="18"/>
                <w:lang w:eastAsia="zh-CN"/>
              </w:rPr>
              <w:t>款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555555"/>
                <w:sz w:val="18"/>
                <w:szCs w:val="18"/>
              </w:rPr>
              <w:t>理财产品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2024/11/14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25/11/13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666666"/>
                <w:sz w:val="18"/>
                <w:szCs w:val="18"/>
                <w:lang w:val="en-US" w:eastAsia="zh-CN"/>
              </w:rPr>
              <w:t>364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非保本浮动收益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15,000,000.00</w:t>
            </w: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元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（二）产品投资方案</w:t>
      </w:r>
    </w:p>
    <w:tbl>
      <w:tblPr>
        <w:tblStyle w:val="3"/>
        <w:tblW w:w="264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6"/>
        <w:gridCol w:w="11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资产类型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占比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信托计划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100.00%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合计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100.00%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说明：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产品投资方案中资产类型为资产管理计划、信托计划等计划，穿透后资产的</w:t>
      </w:r>
      <w:r>
        <w:rPr>
          <w:rFonts w:hint="eastAsia" w:ascii="仿宋" w:hAnsi="仿宋" w:eastAsia="仿宋" w:cs="仿宋"/>
          <w:b w:val="0"/>
          <w:sz w:val="32"/>
          <w:szCs w:val="32"/>
        </w:rPr>
        <w:t>投</w:t>
      </w:r>
      <w:r>
        <w:rPr>
          <w:rFonts w:hint="eastAsia" w:ascii="仿宋" w:hAnsi="仿宋" w:eastAsia="仿宋" w:cs="仿宋"/>
          <w:b w:val="0"/>
          <w:sz w:val="32"/>
          <w:szCs w:val="32"/>
          <w:lang w:eastAsia="zh-CN"/>
        </w:rPr>
        <w:t>向为</w:t>
      </w:r>
      <w:r>
        <w:rPr>
          <w:rFonts w:hint="eastAsia" w:ascii="仿宋" w:hAnsi="仿宋" w:eastAsia="仿宋" w:cs="仿宋"/>
          <w:b w:val="0"/>
          <w:sz w:val="32"/>
          <w:szCs w:val="32"/>
        </w:rPr>
        <w:t>存款、债券等</w:t>
      </w:r>
      <w:r>
        <w:rPr>
          <w:rFonts w:hint="eastAsia" w:ascii="仿宋" w:hAnsi="仿宋" w:eastAsia="仿宋" w:cs="仿宋"/>
          <w:b w:val="0"/>
          <w:sz w:val="32"/>
          <w:szCs w:val="32"/>
          <w:lang w:eastAsia="zh-CN"/>
        </w:rPr>
        <w:t>标准化</w:t>
      </w:r>
      <w:r>
        <w:rPr>
          <w:rFonts w:hint="eastAsia" w:ascii="仿宋" w:hAnsi="仿宋" w:eastAsia="仿宋" w:cs="仿宋"/>
          <w:b w:val="0"/>
          <w:sz w:val="32"/>
          <w:szCs w:val="32"/>
        </w:rPr>
        <w:t>资产</w:t>
      </w:r>
      <w:r>
        <w:rPr>
          <w:rFonts w:hint="eastAsia" w:ascii="仿宋" w:hAnsi="仿宋" w:eastAsia="仿宋" w:cs="仿宋"/>
          <w:b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产品存续期间，大兴安岭农商银行将在协议约定的范围内，管理和运用理财产品资金，并根据市场情况、政策变化等因素，合理调整所投资的资产种类及配置比例。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3.产品的净值情况、到期兑付等信息将在我行网站予以公告。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4.产品成立，在黑龙江省农村信用社综合理财平台进行批量扣款处理，理财资金预计在成立日日初6时后划入我行理财资金归集账户。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5.产品到期，在黑龙江省农村信用社综合理财平台进行批量分配处理，理财资金预计在兑付日日终19时后划入投资者购买账户。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感谢您投资大兴安岭农商银行理财产品，敬请继续关注我行近期推出的理财产品！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righ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大兴安岭农商银行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righ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二〇二四年十一月十四日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4A39"/>
    <w:multiLevelType w:val="singleLevel"/>
    <w:tmpl w:val="041A4A3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520E7B"/>
    <w:rsid w:val="001D6846"/>
    <w:rsid w:val="01A60772"/>
    <w:rsid w:val="02CF7854"/>
    <w:rsid w:val="03C23A1D"/>
    <w:rsid w:val="04077AD4"/>
    <w:rsid w:val="04261E34"/>
    <w:rsid w:val="051962AD"/>
    <w:rsid w:val="05B16329"/>
    <w:rsid w:val="073E1642"/>
    <w:rsid w:val="07D5633D"/>
    <w:rsid w:val="081100C5"/>
    <w:rsid w:val="084766DD"/>
    <w:rsid w:val="08CE4BFA"/>
    <w:rsid w:val="08F030A2"/>
    <w:rsid w:val="08F75F8D"/>
    <w:rsid w:val="0962366A"/>
    <w:rsid w:val="0A265929"/>
    <w:rsid w:val="0AD3024B"/>
    <w:rsid w:val="0B81024C"/>
    <w:rsid w:val="0B9C2D69"/>
    <w:rsid w:val="0CE80C2C"/>
    <w:rsid w:val="0DE35116"/>
    <w:rsid w:val="0E5B6968"/>
    <w:rsid w:val="0E68496C"/>
    <w:rsid w:val="0E742249"/>
    <w:rsid w:val="0E754A28"/>
    <w:rsid w:val="0EC72341"/>
    <w:rsid w:val="0FA13274"/>
    <w:rsid w:val="0FEE4FDC"/>
    <w:rsid w:val="107E2BF0"/>
    <w:rsid w:val="10D541B6"/>
    <w:rsid w:val="10EE04C0"/>
    <w:rsid w:val="12B62ADC"/>
    <w:rsid w:val="12BA2CD5"/>
    <w:rsid w:val="12BF5E55"/>
    <w:rsid w:val="140951D8"/>
    <w:rsid w:val="158960D5"/>
    <w:rsid w:val="165445DC"/>
    <w:rsid w:val="16CB7F0B"/>
    <w:rsid w:val="16D549DC"/>
    <w:rsid w:val="16DC6DCE"/>
    <w:rsid w:val="198F4C83"/>
    <w:rsid w:val="1A113FA6"/>
    <w:rsid w:val="1A126A5E"/>
    <w:rsid w:val="1A273006"/>
    <w:rsid w:val="1A42367E"/>
    <w:rsid w:val="1A6D47E0"/>
    <w:rsid w:val="1A820040"/>
    <w:rsid w:val="1B296518"/>
    <w:rsid w:val="1C2A09CB"/>
    <w:rsid w:val="1C470306"/>
    <w:rsid w:val="1C4B5D1B"/>
    <w:rsid w:val="1CB94EE6"/>
    <w:rsid w:val="1D1E0612"/>
    <w:rsid w:val="1D813977"/>
    <w:rsid w:val="1E05200B"/>
    <w:rsid w:val="1EEC060D"/>
    <w:rsid w:val="1EFD1EE4"/>
    <w:rsid w:val="1F8E3003"/>
    <w:rsid w:val="207B3D06"/>
    <w:rsid w:val="208D3A51"/>
    <w:rsid w:val="21253B86"/>
    <w:rsid w:val="226E4BD5"/>
    <w:rsid w:val="22BF13BD"/>
    <w:rsid w:val="23D00F15"/>
    <w:rsid w:val="2521412C"/>
    <w:rsid w:val="252660A2"/>
    <w:rsid w:val="264A242C"/>
    <w:rsid w:val="267C5EE5"/>
    <w:rsid w:val="267D2ECE"/>
    <w:rsid w:val="27316E12"/>
    <w:rsid w:val="27EA130A"/>
    <w:rsid w:val="283C7F7E"/>
    <w:rsid w:val="286E5AD5"/>
    <w:rsid w:val="28A14D2C"/>
    <w:rsid w:val="28E22456"/>
    <w:rsid w:val="29D90016"/>
    <w:rsid w:val="2A0C5BEA"/>
    <w:rsid w:val="2A7A2979"/>
    <w:rsid w:val="2B261CFA"/>
    <w:rsid w:val="2B736FD8"/>
    <w:rsid w:val="2BB83B2B"/>
    <w:rsid w:val="2C0E18F7"/>
    <w:rsid w:val="2CB853F8"/>
    <w:rsid w:val="2CC02D5D"/>
    <w:rsid w:val="2E16178A"/>
    <w:rsid w:val="2E2E63D7"/>
    <w:rsid w:val="2E7037C1"/>
    <w:rsid w:val="303379E4"/>
    <w:rsid w:val="30687A9B"/>
    <w:rsid w:val="306C4652"/>
    <w:rsid w:val="31CC5AF4"/>
    <w:rsid w:val="32F334BD"/>
    <w:rsid w:val="335E1E21"/>
    <w:rsid w:val="33DF7212"/>
    <w:rsid w:val="354E68A3"/>
    <w:rsid w:val="356E0109"/>
    <w:rsid w:val="358C2283"/>
    <w:rsid w:val="36014DB0"/>
    <w:rsid w:val="370D00F5"/>
    <w:rsid w:val="372A0A15"/>
    <w:rsid w:val="37526B60"/>
    <w:rsid w:val="377D63A7"/>
    <w:rsid w:val="382B7178"/>
    <w:rsid w:val="39635E6C"/>
    <w:rsid w:val="3A03278D"/>
    <w:rsid w:val="3B406F1A"/>
    <w:rsid w:val="3B7A3635"/>
    <w:rsid w:val="3B970BA7"/>
    <w:rsid w:val="3B9D3AA4"/>
    <w:rsid w:val="3DE64607"/>
    <w:rsid w:val="3DF22D90"/>
    <w:rsid w:val="3FA95044"/>
    <w:rsid w:val="40EA6F4B"/>
    <w:rsid w:val="42677943"/>
    <w:rsid w:val="42B24636"/>
    <w:rsid w:val="42CA7326"/>
    <w:rsid w:val="43042379"/>
    <w:rsid w:val="431D2FC0"/>
    <w:rsid w:val="43BF31D7"/>
    <w:rsid w:val="45242AD8"/>
    <w:rsid w:val="45B92FB8"/>
    <w:rsid w:val="46372A35"/>
    <w:rsid w:val="464F4F5B"/>
    <w:rsid w:val="46B00821"/>
    <w:rsid w:val="48021B14"/>
    <w:rsid w:val="48A17B05"/>
    <w:rsid w:val="48CC626B"/>
    <w:rsid w:val="4A2A26EF"/>
    <w:rsid w:val="4B43369F"/>
    <w:rsid w:val="4B7C144B"/>
    <w:rsid w:val="4B810FF8"/>
    <w:rsid w:val="4BF27E4E"/>
    <w:rsid w:val="4C8D7F8A"/>
    <w:rsid w:val="4C9914CA"/>
    <w:rsid w:val="4D7C285A"/>
    <w:rsid w:val="4E796CCC"/>
    <w:rsid w:val="4EEC70CC"/>
    <w:rsid w:val="4F390D2E"/>
    <w:rsid w:val="4F7E426E"/>
    <w:rsid w:val="4FB2336D"/>
    <w:rsid w:val="509A5881"/>
    <w:rsid w:val="50A85BC0"/>
    <w:rsid w:val="528012CC"/>
    <w:rsid w:val="531D0D17"/>
    <w:rsid w:val="533F4EF6"/>
    <w:rsid w:val="538F7E4C"/>
    <w:rsid w:val="53AB37A7"/>
    <w:rsid w:val="54866105"/>
    <w:rsid w:val="54C20E79"/>
    <w:rsid w:val="54D71E83"/>
    <w:rsid w:val="55567E12"/>
    <w:rsid w:val="557F3CE3"/>
    <w:rsid w:val="565F5E12"/>
    <w:rsid w:val="57113777"/>
    <w:rsid w:val="57A72729"/>
    <w:rsid w:val="590858E0"/>
    <w:rsid w:val="592C392B"/>
    <w:rsid w:val="59DB1BAB"/>
    <w:rsid w:val="5B1555B9"/>
    <w:rsid w:val="5BE15315"/>
    <w:rsid w:val="5C683A3D"/>
    <w:rsid w:val="5CD67BA1"/>
    <w:rsid w:val="5DA01BCC"/>
    <w:rsid w:val="5DE45B05"/>
    <w:rsid w:val="5E0E088C"/>
    <w:rsid w:val="5E9E5A84"/>
    <w:rsid w:val="5ED51ABE"/>
    <w:rsid w:val="5EE32113"/>
    <w:rsid w:val="5F29667B"/>
    <w:rsid w:val="5F521106"/>
    <w:rsid w:val="60D57B58"/>
    <w:rsid w:val="6110797E"/>
    <w:rsid w:val="628A13DD"/>
    <w:rsid w:val="63DD7222"/>
    <w:rsid w:val="643938A2"/>
    <w:rsid w:val="64DF4FEA"/>
    <w:rsid w:val="66003E5A"/>
    <w:rsid w:val="66677DF3"/>
    <w:rsid w:val="67742AEB"/>
    <w:rsid w:val="68D5768F"/>
    <w:rsid w:val="6B880367"/>
    <w:rsid w:val="6D3277C0"/>
    <w:rsid w:val="6D520E7B"/>
    <w:rsid w:val="6DAF3412"/>
    <w:rsid w:val="6F2A6A41"/>
    <w:rsid w:val="6F6D7A47"/>
    <w:rsid w:val="70165B25"/>
    <w:rsid w:val="702113F2"/>
    <w:rsid w:val="70530C4A"/>
    <w:rsid w:val="71392EF6"/>
    <w:rsid w:val="715438D4"/>
    <w:rsid w:val="747B4F5D"/>
    <w:rsid w:val="74EF3F73"/>
    <w:rsid w:val="77956220"/>
    <w:rsid w:val="779E2D36"/>
    <w:rsid w:val="787F5CC6"/>
    <w:rsid w:val="78CA4805"/>
    <w:rsid w:val="79CA0387"/>
    <w:rsid w:val="7A1248EC"/>
    <w:rsid w:val="7A3757C5"/>
    <w:rsid w:val="7AA30B27"/>
    <w:rsid w:val="7B285618"/>
    <w:rsid w:val="7B4B170C"/>
    <w:rsid w:val="7B6C40E6"/>
    <w:rsid w:val="7B76621F"/>
    <w:rsid w:val="7BF664DE"/>
    <w:rsid w:val="7C0323F4"/>
    <w:rsid w:val="7CD9764B"/>
    <w:rsid w:val="7D3E034A"/>
    <w:rsid w:val="7D49154B"/>
    <w:rsid w:val="7E4B48BD"/>
    <w:rsid w:val="7EBB3BC5"/>
    <w:rsid w:val="7F28309B"/>
    <w:rsid w:val="7F522155"/>
    <w:rsid w:val="7FA727CA"/>
    <w:rsid w:val="7FBC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2021-04-06T02:26:00Z</dcterms:created>
  <dc:creator>Administrator</dc:creator>
  <cp:lastModifiedBy>江宇</cp:lastModifiedBy>
  <dcterms:modified xsi:type="dcterms:W3CDTF">2024-11-15T06:58:38Z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